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CDCB2" w14:textId="77777777" w:rsidR="00296BE3" w:rsidRDefault="00296BE3">
      <w:pPr>
        <w:spacing w:after="200"/>
        <w:jc w:val="center"/>
        <w:rPr>
          <w:b/>
          <w:sz w:val="32"/>
          <w:szCs w:val="32"/>
          <w:u w:val="single"/>
        </w:rPr>
      </w:pPr>
    </w:p>
    <w:p w14:paraId="016B85EA" w14:textId="75B3B049" w:rsidR="00296BE3" w:rsidRDefault="008F6329">
      <w:pPr>
        <w:spacing w:after="200"/>
        <w:jc w:val="center"/>
        <w:rPr>
          <w:b/>
          <w:noProof/>
          <w:color w:val="000000"/>
        </w:rPr>
      </w:pPr>
      <w:r>
        <w:rPr>
          <w:noProof/>
        </w:rPr>
        <w:drawing>
          <wp:inline distT="0" distB="0" distL="0" distR="0" wp14:anchorId="7CB4661C" wp14:editId="2FBE43AC">
            <wp:extent cx="4762500" cy="1447800"/>
            <wp:effectExtent l="0" t="0" r="0" b="0"/>
            <wp:docPr id="1356201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01005" name="Picture 1356201005"/>
                    <pic:cNvPicPr/>
                  </pic:nvPicPr>
                  <pic:blipFill rotWithShape="1">
                    <a:blip r:embed="rId7">
                      <a:extLst>
                        <a:ext uri="{28A0092B-C50C-407E-A947-70E740481C1C}">
                          <a14:useLocalDpi xmlns:a14="http://schemas.microsoft.com/office/drawing/2010/main" val="0"/>
                        </a:ext>
                      </a:extLst>
                    </a:blip>
                    <a:srcRect t="33279" b="36321"/>
                    <a:stretch/>
                  </pic:blipFill>
                  <pic:spPr bwMode="auto">
                    <a:xfrm>
                      <a:off x="0" y="0"/>
                      <a:ext cx="4762500" cy="1447800"/>
                    </a:xfrm>
                    <a:prstGeom prst="rect">
                      <a:avLst/>
                    </a:prstGeom>
                    <a:ln>
                      <a:noFill/>
                    </a:ln>
                    <a:extLst>
                      <a:ext uri="{53640926-AAD7-44D8-BBD7-CCE9431645EC}">
                        <a14:shadowObscured xmlns:a14="http://schemas.microsoft.com/office/drawing/2010/main"/>
                      </a:ext>
                    </a:extLst>
                  </pic:spPr>
                </pic:pic>
              </a:graphicData>
            </a:graphic>
          </wp:inline>
        </w:drawing>
      </w:r>
    </w:p>
    <w:p w14:paraId="61386521" w14:textId="77777777" w:rsidR="008F6329" w:rsidRDefault="008F6329">
      <w:pPr>
        <w:spacing w:after="200"/>
        <w:jc w:val="center"/>
        <w:rPr>
          <w:b/>
          <w:sz w:val="32"/>
          <w:szCs w:val="32"/>
          <w:u w:val="single"/>
        </w:rPr>
      </w:pPr>
    </w:p>
    <w:p w14:paraId="14FD0F31" w14:textId="77777777" w:rsidR="00296BE3" w:rsidRDefault="00000000">
      <w:pPr>
        <w:spacing w:after="200"/>
        <w:jc w:val="center"/>
        <w:rPr>
          <w:b/>
          <w:sz w:val="32"/>
          <w:szCs w:val="32"/>
          <w:u w:val="single"/>
        </w:rPr>
      </w:pPr>
      <w:r>
        <w:rPr>
          <w:b/>
          <w:sz w:val="32"/>
          <w:szCs w:val="32"/>
          <w:u w:val="single"/>
        </w:rPr>
        <w:t>General Data Protection Regulations Policy</w:t>
      </w:r>
    </w:p>
    <w:p w14:paraId="4B3C9295" w14:textId="77777777" w:rsidR="00296BE3" w:rsidRDefault="00000000">
      <w:r>
        <w:t>The GDPR policy gives individuals greater control over their own personal data. However, it is not just for those who use modern technology, the law affects any business which uses a highly structured filing system. In short, any setting who needs to process and store away personal data as part of their responsibilities. Personal data includes any data which can identify a person including but not limited to, names, addresses, invoices, date of birth and email addresses.</w:t>
      </w:r>
    </w:p>
    <w:p w14:paraId="6DD043EB" w14:textId="77777777" w:rsidR="00296BE3" w:rsidRDefault="00000000">
      <w:r>
        <w:t xml:space="preserve"> </w:t>
      </w:r>
    </w:p>
    <w:p w14:paraId="69CA722C" w14:textId="77777777" w:rsidR="00296BE3" w:rsidRDefault="00000000">
      <w:r>
        <w:t>GDPR uses two terms, the controller, and the processor. The controller determines the purpose and the means of personal data. The processor processes data on behalf of the controller. As a nursery, we will always be one or both.</w:t>
      </w:r>
    </w:p>
    <w:p w14:paraId="168B0017" w14:textId="77777777" w:rsidR="00296BE3" w:rsidRDefault="00000000">
      <w:r>
        <w:t xml:space="preserve"> </w:t>
      </w:r>
    </w:p>
    <w:p w14:paraId="6D8F40BA" w14:textId="77777777" w:rsidR="00296BE3" w:rsidRDefault="00000000">
      <w:r>
        <w:t>The GDPR Principles are as follows:</w:t>
      </w:r>
    </w:p>
    <w:p w14:paraId="2BB31FA0" w14:textId="77777777" w:rsidR="00296BE3" w:rsidRDefault="00000000">
      <w:r>
        <w:t xml:space="preserve"> </w:t>
      </w:r>
    </w:p>
    <w:p w14:paraId="11D100F0" w14:textId="77777777" w:rsidR="00296BE3" w:rsidRDefault="00000000">
      <w:pPr>
        <w:ind w:left="1080" w:hanging="360"/>
      </w:pPr>
      <w:r>
        <w:t>1.</w:t>
      </w:r>
      <w:r>
        <w:rPr>
          <w:rFonts w:ascii="Times New Roman" w:eastAsia="Times New Roman" w:hAnsi="Times New Roman" w:cs="Times New Roman"/>
        </w:rPr>
        <w:t xml:space="preserve">     </w:t>
      </w:r>
      <w:r>
        <w:t>Processed lawfully, fairly, and in a transparent manner.</w:t>
      </w:r>
    </w:p>
    <w:p w14:paraId="1A1DB96D" w14:textId="77777777" w:rsidR="00296BE3" w:rsidRDefault="00000000">
      <w:pPr>
        <w:ind w:left="1080" w:hanging="360"/>
      </w:pPr>
      <w:r>
        <w:t>2.</w:t>
      </w:r>
      <w:r>
        <w:rPr>
          <w:rFonts w:ascii="Times New Roman" w:eastAsia="Times New Roman" w:hAnsi="Times New Roman" w:cs="Times New Roman"/>
        </w:rPr>
        <w:t xml:space="preserve">     </w:t>
      </w:r>
      <w:r>
        <w:t>Collected for specified, explicit, and legitimate purposes.</w:t>
      </w:r>
    </w:p>
    <w:p w14:paraId="015F53F5" w14:textId="77777777" w:rsidR="00296BE3" w:rsidRDefault="00000000">
      <w:pPr>
        <w:ind w:left="1080" w:hanging="360"/>
      </w:pPr>
      <w:r>
        <w:t>3.</w:t>
      </w:r>
      <w:r>
        <w:rPr>
          <w:rFonts w:ascii="Times New Roman" w:eastAsia="Times New Roman" w:hAnsi="Times New Roman" w:cs="Times New Roman"/>
        </w:rPr>
        <w:t xml:space="preserve">     </w:t>
      </w:r>
      <w:r>
        <w:t>Adequate, relevant and is limited to what is necessary.</w:t>
      </w:r>
    </w:p>
    <w:p w14:paraId="41248AD0" w14:textId="77777777" w:rsidR="00296BE3" w:rsidRDefault="00000000">
      <w:pPr>
        <w:ind w:left="1080" w:hanging="360"/>
      </w:pPr>
      <w:r>
        <w:t>4.</w:t>
      </w:r>
      <w:r>
        <w:rPr>
          <w:rFonts w:ascii="Times New Roman" w:eastAsia="Times New Roman" w:hAnsi="Times New Roman" w:cs="Times New Roman"/>
        </w:rPr>
        <w:t xml:space="preserve">     </w:t>
      </w:r>
      <w:r>
        <w:t>Accurate and where necessary kept up to date.</w:t>
      </w:r>
    </w:p>
    <w:p w14:paraId="31EE18DE" w14:textId="77777777" w:rsidR="00296BE3" w:rsidRDefault="00000000">
      <w:pPr>
        <w:ind w:left="1080" w:hanging="360"/>
      </w:pPr>
      <w:r>
        <w:t>5.</w:t>
      </w:r>
      <w:r>
        <w:rPr>
          <w:rFonts w:ascii="Times New Roman" w:eastAsia="Times New Roman" w:hAnsi="Times New Roman" w:cs="Times New Roman"/>
        </w:rPr>
        <w:t xml:space="preserve">     </w:t>
      </w:r>
      <w:r>
        <w:t>Retained only for as long as necessary.</w:t>
      </w:r>
    </w:p>
    <w:p w14:paraId="163CD0A5" w14:textId="77777777" w:rsidR="00296BE3" w:rsidRDefault="00000000">
      <w:pPr>
        <w:ind w:left="1080" w:hanging="360"/>
      </w:pPr>
      <w:r>
        <w:t>6.</w:t>
      </w:r>
      <w:r>
        <w:rPr>
          <w:rFonts w:ascii="Times New Roman" w:eastAsia="Times New Roman" w:hAnsi="Times New Roman" w:cs="Times New Roman"/>
        </w:rPr>
        <w:t xml:space="preserve">     </w:t>
      </w:r>
      <w:r>
        <w:t>Processed in an appropriate manner to maintain security.</w:t>
      </w:r>
    </w:p>
    <w:p w14:paraId="361D152C" w14:textId="77777777" w:rsidR="00296BE3" w:rsidRDefault="00000000">
      <w:pPr>
        <w:ind w:left="720"/>
      </w:pPr>
      <w:r>
        <w:t xml:space="preserve"> </w:t>
      </w:r>
    </w:p>
    <w:p w14:paraId="14C1FA8D" w14:textId="77777777" w:rsidR="00296BE3" w:rsidRDefault="00000000">
      <w:r>
        <w:t>Lawfulness of Processing Data</w:t>
      </w:r>
    </w:p>
    <w:p w14:paraId="70B5A439" w14:textId="77777777" w:rsidR="00296BE3" w:rsidRDefault="00000000">
      <w:r>
        <w:t xml:space="preserve"> </w:t>
      </w:r>
    </w:p>
    <w:p w14:paraId="036A16F9" w14:textId="77777777" w:rsidR="00296BE3" w:rsidRDefault="00000000">
      <w:pPr>
        <w:ind w:left="1080" w:hanging="360"/>
      </w:pPr>
      <w:r>
        <w:t>1.</w:t>
      </w:r>
      <w:r>
        <w:rPr>
          <w:rFonts w:ascii="Times New Roman" w:eastAsia="Times New Roman" w:hAnsi="Times New Roman" w:cs="Times New Roman"/>
        </w:rPr>
        <w:t xml:space="preserve">     </w:t>
      </w:r>
      <w:r>
        <w:t xml:space="preserve">Consent of the data subject </w:t>
      </w:r>
    </w:p>
    <w:p w14:paraId="17FFF01A" w14:textId="77777777" w:rsidR="00296BE3" w:rsidRDefault="00000000">
      <w:pPr>
        <w:ind w:left="1080" w:hanging="360"/>
      </w:pPr>
      <w:r>
        <w:t>2.</w:t>
      </w:r>
      <w:r>
        <w:rPr>
          <w:rFonts w:ascii="Times New Roman" w:eastAsia="Times New Roman" w:hAnsi="Times New Roman" w:cs="Times New Roman"/>
        </w:rPr>
        <w:t xml:space="preserve">     </w:t>
      </w:r>
      <w:r>
        <w:t>Processing is necessary for the performance of a contract with the data subject.</w:t>
      </w:r>
    </w:p>
    <w:p w14:paraId="50AADE46" w14:textId="77777777" w:rsidR="00296BE3" w:rsidRDefault="00000000">
      <w:pPr>
        <w:ind w:left="1080" w:hanging="360"/>
      </w:pPr>
      <w:r>
        <w:t>3.</w:t>
      </w:r>
      <w:r>
        <w:rPr>
          <w:rFonts w:ascii="Times New Roman" w:eastAsia="Times New Roman" w:hAnsi="Times New Roman" w:cs="Times New Roman"/>
        </w:rPr>
        <w:t xml:space="preserve">     </w:t>
      </w:r>
      <w:r>
        <w:t>Processing is necessary for the compliance with a legal obligation.</w:t>
      </w:r>
    </w:p>
    <w:p w14:paraId="461E128C" w14:textId="77777777" w:rsidR="00296BE3" w:rsidRDefault="00000000">
      <w:pPr>
        <w:ind w:left="1080" w:hanging="360"/>
      </w:pPr>
      <w:r>
        <w:t>4.</w:t>
      </w:r>
      <w:r>
        <w:rPr>
          <w:rFonts w:ascii="Times New Roman" w:eastAsia="Times New Roman" w:hAnsi="Times New Roman" w:cs="Times New Roman"/>
        </w:rPr>
        <w:t xml:space="preserve">     </w:t>
      </w:r>
      <w:r>
        <w:t>Processing is necessary to protect the vital interests of the data subject.</w:t>
      </w:r>
    </w:p>
    <w:p w14:paraId="0ABA6D03" w14:textId="77777777" w:rsidR="00296BE3" w:rsidRDefault="00000000">
      <w:pPr>
        <w:ind w:left="1080" w:hanging="360"/>
      </w:pPr>
      <w:r>
        <w:t>5.</w:t>
      </w:r>
      <w:r>
        <w:rPr>
          <w:rFonts w:ascii="Times New Roman" w:eastAsia="Times New Roman" w:hAnsi="Times New Roman" w:cs="Times New Roman"/>
        </w:rPr>
        <w:t xml:space="preserve">     </w:t>
      </w:r>
      <w:r>
        <w:t>Processing is necessary in the public interest, or the controller has official authority.</w:t>
      </w:r>
    </w:p>
    <w:p w14:paraId="2CF4D200" w14:textId="77777777" w:rsidR="00296BE3" w:rsidRDefault="00000000">
      <w:pPr>
        <w:ind w:left="1080" w:hanging="360"/>
      </w:pPr>
      <w:r>
        <w:t>6.</w:t>
      </w:r>
      <w:r>
        <w:rPr>
          <w:rFonts w:ascii="Times New Roman" w:eastAsia="Times New Roman" w:hAnsi="Times New Roman" w:cs="Times New Roman"/>
        </w:rPr>
        <w:t xml:space="preserve">     </w:t>
      </w:r>
      <w:r>
        <w:t>Processing is necessary for the purposes and legitimate interests pursued by the controller or a third party.</w:t>
      </w:r>
    </w:p>
    <w:p w14:paraId="47290F89" w14:textId="77777777" w:rsidR="00296BE3" w:rsidRDefault="00000000">
      <w:r>
        <w:t xml:space="preserve"> </w:t>
      </w:r>
    </w:p>
    <w:p w14:paraId="0D45C3D4" w14:textId="77777777" w:rsidR="00296BE3" w:rsidRDefault="00000000">
      <w:pPr>
        <w:rPr>
          <w:b/>
        </w:rPr>
      </w:pPr>
      <w:r>
        <w:rPr>
          <w:b/>
        </w:rPr>
        <w:t>Consent</w:t>
      </w:r>
    </w:p>
    <w:p w14:paraId="48765350" w14:textId="77777777" w:rsidR="00296BE3" w:rsidRDefault="00000000">
      <w:r>
        <w:t xml:space="preserve"> </w:t>
      </w:r>
    </w:p>
    <w:p w14:paraId="7E66FFD9" w14:textId="77777777" w:rsidR="00296BE3" w:rsidRDefault="00000000">
      <w:r>
        <w:t>All consent to collect or store data must be freely given.</w:t>
      </w:r>
    </w:p>
    <w:p w14:paraId="5072153A" w14:textId="77777777" w:rsidR="00296BE3" w:rsidRDefault="00000000">
      <w:r>
        <w:t>It should be unambiguous.</w:t>
      </w:r>
    </w:p>
    <w:p w14:paraId="43A53367" w14:textId="77777777" w:rsidR="00296BE3" w:rsidRDefault="00000000">
      <w:r>
        <w:lastRenderedPageBreak/>
        <w:t>Consent can be withdrawn at any time.</w:t>
      </w:r>
    </w:p>
    <w:p w14:paraId="33B1CE63" w14:textId="77777777" w:rsidR="00296BE3" w:rsidRDefault="00000000">
      <w:r>
        <w:t>Consent must now be freely given so pre ticked boxes will no longer be used; in short people must now be able to opt in rather than opt out.</w:t>
      </w:r>
    </w:p>
    <w:p w14:paraId="474768E2" w14:textId="77777777" w:rsidR="00296BE3" w:rsidRDefault="00000000">
      <w:r>
        <w:t xml:space="preserve"> </w:t>
      </w:r>
    </w:p>
    <w:p w14:paraId="198F736E" w14:textId="77777777" w:rsidR="00296BE3" w:rsidRDefault="00000000">
      <w:r>
        <w:t>As a nursery, we are already bound by the regulations set by the Information Commissioner’s Office (ICO) and pay our yearly fee to ensure all our data is protected by the laws of the country.</w:t>
      </w:r>
    </w:p>
    <w:p w14:paraId="2F4C07D2" w14:textId="77777777" w:rsidR="00296BE3" w:rsidRDefault="00000000">
      <w:r>
        <w:t xml:space="preserve"> </w:t>
      </w:r>
    </w:p>
    <w:p w14:paraId="12D4DA5C" w14:textId="77777777" w:rsidR="00296BE3" w:rsidRDefault="00000000">
      <w:pPr>
        <w:rPr>
          <w:b/>
        </w:rPr>
      </w:pPr>
      <w:r>
        <w:rPr>
          <w:b/>
        </w:rPr>
        <w:t>Retention Periods</w:t>
      </w:r>
    </w:p>
    <w:p w14:paraId="0AC9B173" w14:textId="77777777" w:rsidR="00296BE3" w:rsidRDefault="00000000">
      <w:r>
        <w:t xml:space="preserve"> </w:t>
      </w:r>
    </w:p>
    <w:p w14:paraId="76A93AD4" w14:textId="77777777" w:rsidR="00296BE3" w:rsidRDefault="00000000">
      <w:r>
        <w:t>This remains unaffected by the GDPR, and we must continue to store personal data for the specified length of time. We only hold what is absolutely by law required to keep, if we have other information, you as the parents/carers have the right to request it or request for it to be destroyed.  Retention periods change so please get in touch if you would like to know what the current regulations are regarding retention of personal data. We also must ensure we keep up to date with the latest retention regulations.</w:t>
      </w:r>
    </w:p>
    <w:p w14:paraId="5542BDBE" w14:textId="77777777" w:rsidR="00296BE3" w:rsidRDefault="00000000">
      <w:r>
        <w:t xml:space="preserve"> </w:t>
      </w:r>
    </w:p>
    <w:p w14:paraId="7C75FD0F" w14:textId="77777777" w:rsidR="00296BE3" w:rsidRDefault="00000000">
      <w:r>
        <w:t xml:space="preserve">Any data we collect must fall into one of the 6 Lawfulness of Processing Data categories. If it does not, we can ask you for explicit consent, which you can withdraw from at any time. </w:t>
      </w:r>
    </w:p>
    <w:p w14:paraId="557A1CE3" w14:textId="77777777" w:rsidR="00296BE3" w:rsidRDefault="00000000">
      <w:r>
        <w:t>Of course, there will be some acts which we must adhere to over and above GDPR; one example of this is the Children’s Act.</w:t>
      </w:r>
    </w:p>
    <w:p w14:paraId="48B314CB" w14:textId="77777777" w:rsidR="00296BE3" w:rsidRDefault="00000000">
      <w:r>
        <w:t xml:space="preserve"> </w:t>
      </w:r>
    </w:p>
    <w:p w14:paraId="193191E8" w14:textId="77777777" w:rsidR="00296BE3" w:rsidRDefault="00000000">
      <w:pPr>
        <w:rPr>
          <w:b/>
        </w:rPr>
      </w:pPr>
      <w:r>
        <w:rPr>
          <w:b/>
        </w:rPr>
        <w:t xml:space="preserve">Data Breaches </w:t>
      </w:r>
    </w:p>
    <w:p w14:paraId="1DB722D0" w14:textId="77777777" w:rsidR="00296BE3" w:rsidRDefault="00000000">
      <w:r>
        <w:t xml:space="preserve"> </w:t>
      </w:r>
    </w:p>
    <w:p w14:paraId="15BF3B84" w14:textId="77777777" w:rsidR="00296BE3" w:rsidRDefault="00000000">
      <w:r>
        <w:t>We will be obligated to notify the ICO of a data breach within 72 hours of becoming aware of the breach. We understand the huge fines in place for failing to follow correct procedures for a breach in data.</w:t>
      </w:r>
    </w:p>
    <w:p w14:paraId="645AE209" w14:textId="77777777" w:rsidR="00296BE3" w:rsidRDefault="00000000">
      <w:r>
        <w:t xml:space="preserve"> </w:t>
      </w:r>
    </w:p>
    <w:p w14:paraId="0D9E5E1F" w14:textId="77777777" w:rsidR="00296BE3" w:rsidRDefault="00000000">
      <w:r>
        <w:t>Please see separate Privacy Notice</w:t>
      </w:r>
    </w:p>
    <w:p w14:paraId="0F8D7F7D" w14:textId="77777777" w:rsidR="00296BE3" w:rsidRDefault="00296BE3"/>
    <w:sectPr w:rsidR="00296BE3">
      <w:footerReference w:type="default" r:id="rId8"/>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2BCFF" w14:textId="77777777" w:rsidR="00334EBD" w:rsidRDefault="00334EBD">
      <w:pPr>
        <w:spacing w:line="240" w:lineRule="auto"/>
      </w:pPr>
      <w:r>
        <w:separator/>
      </w:r>
    </w:p>
  </w:endnote>
  <w:endnote w:type="continuationSeparator" w:id="0">
    <w:p w14:paraId="4E98383A" w14:textId="77777777" w:rsidR="00334EBD" w:rsidRDefault="00334E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BF959" w14:textId="77777777" w:rsidR="00296BE3" w:rsidRDefault="00000000">
    <w:pPr>
      <w:pBdr>
        <w:top w:val="nil"/>
        <w:left w:val="nil"/>
        <w:bottom w:val="nil"/>
        <w:right w:val="nil"/>
        <w:between w:val="nil"/>
      </w:pBdr>
      <w:tabs>
        <w:tab w:val="center" w:pos="4513"/>
        <w:tab w:val="right" w:pos="9026"/>
      </w:tabs>
      <w:spacing w:line="240" w:lineRule="auto"/>
    </w:pPr>
    <w:r>
      <w:rPr>
        <w:color w:val="000000"/>
      </w:rPr>
      <w:t xml:space="preserve">Last updated </w:t>
    </w:r>
    <w:r>
      <w:t>April 2025</w:t>
    </w:r>
  </w:p>
  <w:p w14:paraId="73498BB1" w14:textId="77777777" w:rsidR="00296BE3" w:rsidRDefault="00296BE3">
    <w:pPr>
      <w:pBdr>
        <w:top w:val="nil"/>
        <w:left w:val="nil"/>
        <w:bottom w:val="nil"/>
        <w:right w:val="nil"/>
        <w:between w:val="nil"/>
      </w:pBdr>
      <w:tabs>
        <w:tab w:val="center" w:pos="4513"/>
        <w:tab w:val="right" w:pos="9026"/>
      </w:tabs>
      <w:spacing w:line="240" w:lineRule="auto"/>
    </w:pPr>
  </w:p>
  <w:p w14:paraId="678106A0" w14:textId="77777777" w:rsidR="00296BE3" w:rsidRDefault="00296BE3">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98096" w14:textId="77777777" w:rsidR="00334EBD" w:rsidRDefault="00334EBD">
      <w:pPr>
        <w:spacing w:line="240" w:lineRule="auto"/>
      </w:pPr>
      <w:r>
        <w:separator/>
      </w:r>
    </w:p>
  </w:footnote>
  <w:footnote w:type="continuationSeparator" w:id="0">
    <w:p w14:paraId="42F90F1E" w14:textId="77777777" w:rsidR="00334EBD" w:rsidRDefault="00334EB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BE3"/>
    <w:rsid w:val="00296BE3"/>
    <w:rsid w:val="00334EBD"/>
    <w:rsid w:val="008F6329"/>
    <w:rsid w:val="00910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5F307"/>
  <w15:docId w15:val="{E23DD2F6-A99E-450F-91F0-3607C641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7338F"/>
    <w:pPr>
      <w:tabs>
        <w:tab w:val="center" w:pos="4513"/>
        <w:tab w:val="right" w:pos="9026"/>
      </w:tabs>
      <w:spacing w:line="240" w:lineRule="auto"/>
    </w:pPr>
  </w:style>
  <w:style w:type="character" w:customStyle="1" w:styleId="HeaderChar">
    <w:name w:val="Header Char"/>
    <w:basedOn w:val="DefaultParagraphFont"/>
    <w:link w:val="Header"/>
    <w:uiPriority w:val="99"/>
    <w:rsid w:val="0037338F"/>
  </w:style>
  <w:style w:type="paragraph" w:styleId="Footer">
    <w:name w:val="footer"/>
    <w:basedOn w:val="Normal"/>
    <w:link w:val="FooterChar"/>
    <w:uiPriority w:val="99"/>
    <w:unhideWhenUsed/>
    <w:rsid w:val="0037338F"/>
    <w:pPr>
      <w:tabs>
        <w:tab w:val="center" w:pos="4513"/>
        <w:tab w:val="right" w:pos="9026"/>
      </w:tabs>
      <w:spacing w:line="240" w:lineRule="auto"/>
    </w:pPr>
  </w:style>
  <w:style w:type="character" w:customStyle="1" w:styleId="FooterChar">
    <w:name w:val="Footer Char"/>
    <w:basedOn w:val="DefaultParagraphFont"/>
    <w:link w:val="Footer"/>
    <w:uiPriority w:val="99"/>
    <w:rsid w:val="00373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3RDDnRXX24G5bmj28C+jsRIlCw==">CgMxLjA4AHIhMTJwWk5EcjZCVEN6RXlDUG1LcndVMTZTWmwxVnAxTHQt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Aliya Chaudhri</dc:creator>
  <cp:lastModifiedBy>Aliya Chaudhri</cp:lastModifiedBy>
  <cp:revision>2</cp:revision>
  <dcterms:created xsi:type="dcterms:W3CDTF">2025-06-02T22:06:00Z</dcterms:created>
  <dcterms:modified xsi:type="dcterms:W3CDTF">2025-06-02T22:06:00Z</dcterms:modified>
</cp:coreProperties>
</file>